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F27" w:rsidRDefault="00215F27" w:rsidP="00215F27">
      <w:pPr>
        <w:pStyle w:val="a3"/>
        <w:shd w:val="clear" w:color="auto" w:fill="FFFFFF"/>
        <w:rPr>
          <w:rFonts w:ascii="Arial" w:hAnsi="Arial" w:cs="Arial"/>
          <w:color w:val="333333"/>
          <w:sz w:val="16"/>
          <w:szCs w:val="16"/>
        </w:rPr>
      </w:pPr>
      <w:r>
        <w:rPr>
          <w:rFonts w:ascii="Verdana" w:hAnsi="Verdana" w:cs="Arial"/>
          <w:color w:val="696969"/>
          <w:sz w:val="25"/>
          <w:szCs w:val="25"/>
          <w:u w:val="single"/>
        </w:rPr>
        <w:t>Кадровое обеспечение</w:t>
      </w:r>
    </w:p>
    <w:p w:rsidR="00215F27" w:rsidRDefault="00215F27" w:rsidP="00215F27">
      <w:pPr>
        <w:pStyle w:val="a3"/>
        <w:shd w:val="clear" w:color="auto" w:fill="FFFFFF"/>
        <w:rPr>
          <w:rFonts w:ascii="Arial" w:hAnsi="Arial" w:cs="Arial"/>
          <w:color w:val="333333"/>
          <w:sz w:val="16"/>
          <w:szCs w:val="16"/>
        </w:rPr>
      </w:pPr>
      <w:r>
        <w:rPr>
          <w:rFonts w:ascii="Arial" w:hAnsi="Arial" w:cs="Arial"/>
          <w:color w:val="333333"/>
          <w:sz w:val="16"/>
          <w:szCs w:val="16"/>
        </w:rPr>
        <w:t> </w:t>
      </w:r>
    </w:p>
    <w:p w:rsidR="00215F27" w:rsidRDefault="00215F27" w:rsidP="00215F27">
      <w:pPr>
        <w:pStyle w:val="a3"/>
        <w:shd w:val="clear" w:color="auto" w:fill="FFFFFF"/>
        <w:rPr>
          <w:rFonts w:ascii="Arial" w:hAnsi="Arial" w:cs="Arial"/>
          <w:color w:val="333333"/>
          <w:sz w:val="16"/>
          <w:szCs w:val="16"/>
        </w:rPr>
      </w:pPr>
      <w:r>
        <w:rPr>
          <w:rFonts w:ascii="Arial" w:hAnsi="Arial" w:cs="Arial"/>
          <w:color w:val="333333"/>
          <w:sz w:val="16"/>
          <w:szCs w:val="16"/>
        </w:rPr>
        <w:br/>
      </w:r>
      <w:r>
        <w:rPr>
          <w:rFonts w:ascii="Verdana" w:hAnsi="Verdana" w:cs="Arial"/>
          <w:color w:val="696969"/>
          <w:sz w:val="22"/>
          <w:szCs w:val="22"/>
        </w:rPr>
        <w:t>НОМЕРА ТЕЛЕФОНОВ, ПО КОТОРЫМ МОЖНО ПОЛУЧИТЬ ИНФОРМАЦИЮ ПО ВОПРОСАМ ЗАМЕЩЕНИЯ ВАКАНТНЫХ ДОЛЖНОСТЕЙ  АДМИНИСТРАЦИИ БЕРЕЖНОВСКОГО СЕЛЬСКОГО ПОСЕЛЕНИЯ НИКОЛАЕВСКОГО МУНИЦИПАЛЬНОГО РАЙОНА</w:t>
      </w:r>
    </w:p>
    <w:p w:rsidR="00215F27" w:rsidRDefault="00215F27" w:rsidP="00215F27">
      <w:pPr>
        <w:pStyle w:val="a3"/>
        <w:shd w:val="clear" w:color="auto" w:fill="FFFFFF"/>
        <w:rPr>
          <w:rFonts w:ascii="Arial" w:hAnsi="Arial" w:cs="Arial"/>
          <w:color w:val="333333"/>
          <w:sz w:val="16"/>
          <w:szCs w:val="16"/>
        </w:rPr>
      </w:pPr>
      <w:r>
        <w:rPr>
          <w:rFonts w:ascii="Verdana" w:hAnsi="Verdana" w:cs="Arial"/>
          <w:color w:val="696969"/>
          <w:sz w:val="22"/>
          <w:szCs w:val="22"/>
        </w:rPr>
        <w:t>Сидоренко Иван Александрович -  глава администрации Бережновского сельского поселения Николаевского муниципального района, телефон 8 (84494) 5-47-60;</w:t>
      </w:r>
      <w:r>
        <w:rPr>
          <w:rFonts w:ascii="Arial" w:hAnsi="Arial" w:cs="Arial"/>
          <w:color w:val="333333"/>
          <w:sz w:val="16"/>
          <w:szCs w:val="16"/>
        </w:rPr>
        <w:br/>
        <w:t> </w:t>
      </w:r>
    </w:p>
    <w:p w:rsidR="00215F27" w:rsidRDefault="00215F27" w:rsidP="00215F27">
      <w:pPr>
        <w:pStyle w:val="a3"/>
        <w:shd w:val="clear" w:color="auto" w:fill="FFFFFF"/>
        <w:rPr>
          <w:rFonts w:ascii="Arial" w:hAnsi="Arial" w:cs="Arial"/>
          <w:color w:val="333333"/>
          <w:sz w:val="16"/>
          <w:szCs w:val="16"/>
        </w:rPr>
      </w:pPr>
      <w:r>
        <w:rPr>
          <w:rFonts w:ascii="Verdana" w:hAnsi="Verdana" w:cs="Arial"/>
          <w:color w:val="696969"/>
          <w:sz w:val="22"/>
          <w:szCs w:val="22"/>
        </w:rPr>
        <w:t>Омельченко Галина Михайловна – ведущий специалист администрации Бережновского сельского поселения  Николаевского муниципального района, 8 (84494) 5-47-86;</w:t>
      </w:r>
      <w:r>
        <w:rPr>
          <w:rFonts w:ascii="Arial" w:hAnsi="Arial" w:cs="Arial"/>
          <w:color w:val="333333"/>
          <w:sz w:val="16"/>
          <w:szCs w:val="16"/>
        </w:rPr>
        <w:br/>
        <w:t> </w:t>
      </w:r>
    </w:p>
    <w:p w:rsidR="00215F27" w:rsidRDefault="00215F27" w:rsidP="00215F27">
      <w:pPr>
        <w:pStyle w:val="a3"/>
        <w:shd w:val="clear" w:color="auto" w:fill="FFFFFF"/>
        <w:rPr>
          <w:rFonts w:ascii="Arial" w:hAnsi="Arial" w:cs="Arial"/>
          <w:color w:val="333333"/>
          <w:sz w:val="16"/>
          <w:szCs w:val="16"/>
        </w:rPr>
      </w:pPr>
      <w:r>
        <w:rPr>
          <w:rFonts w:ascii="Verdana" w:hAnsi="Verdana" w:cs="Arial"/>
          <w:color w:val="696969"/>
          <w:sz w:val="22"/>
          <w:szCs w:val="22"/>
        </w:rPr>
        <w:t>СВЕДЕНИЯ О ВАКАНТНЫХ ДОЛЖНОСТЯХ: </w:t>
      </w:r>
      <w:r>
        <w:rPr>
          <w:rFonts w:ascii="Arial" w:hAnsi="Arial" w:cs="Arial"/>
          <w:color w:val="696969"/>
        </w:rPr>
        <w:t>Вакансий нет.</w:t>
      </w:r>
      <w:r>
        <w:rPr>
          <w:rFonts w:ascii="Arial" w:hAnsi="Arial" w:cs="Arial"/>
          <w:color w:val="333333"/>
          <w:sz w:val="16"/>
          <w:szCs w:val="16"/>
        </w:rPr>
        <w:br/>
        <w:t> </w:t>
      </w:r>
    </w:p>
    <w:p w:rsidR="00215F27" w:rsidRDefault="00215F27" w:rsidP="00215F27">
      <w:pPr>
        <w:pStyle w:val="a3"/>
        <w:shd w:val="clear" w:color="auto" w:fill="FFFFFF"/>
        <w:rPr>
          <w:rFonts w:ascii="Arial" w:hAnsi="Arial" w:cs="Arial"/>
          <w:color w:val="333333"/>
          <w:sz w:val="16"/>
          <w:szCs w:val="16"/>
        </w:rPr>
      </w:pPr>
      <w:r>
        <w:rPr>
          <w:rFonts w:ascii="Verdana" w:hAnsi="Verdana" w:cs="Arial"/>
          <w:color w:val="696969"/>
          <w:sz w:val="22"/>
          <w:szCs w:val="22"/>
        </w:rPr>
        <w:t>           ПОРЯДОК ПОСТУПЛЕНИЯ ГРАЖДАН НА МУНИЦИПАЛЬНУЮ СЛУЖБУ.</w:t>
      </w:r>
      <w:r>
        <w:rPr>
          <w:rFonts w:ascii="Arial" w:hAnsi="Arial" w:cs="Arial"/>
          <w:color w:val="333333"/>
          <w:sz w:val="16"/>
          <w:szCs w:val="16"/>
        </w:rPr>
        <w:br/>
        <w:t> </w:t>
      </w:r>
    </w:p>
    <w:p w:rsidR="00215F27" w:rsidRDefault="00215F27" w:rsidP="00215F27">
      <w:pPr>
        <w:pStyle w:val="a3"/>
        <w:shd w:val="clear" w:color="auto" w:fill="FFFFFF"/>
        <w:rPr>
          <w:rFonts w:ascii="Arial" w:hAnsi="Arial" w:cs="Arial"/>
          <w:color w:val="333333"/>
          <w:sz w:val="16"/>
          <w:szCs w:val="16"/>
        </w:rPr>
      </w:pPr>
      <w:r>
        <w:rPr>
          <w:rFonts w:ascii="Verdana" w:hAnsi="Verdana" w:cs="Arial"/>
          <w:color w:val="696969"/>
          <w:sz w:val="22"/>
          <w:szCs w:val="22"/>
        </w:rPr>
        <w:t>(Федеральный Закон от 2 марта 2007г № 25-Ф «О муниципальной службе в Российской Федерации»)</w:t>
      </w:r>
      <w:r>
        <w:rPr>
          <w:rFonts w:ascii="Verdana" w:hAnsi="Verdana" w:cs="Arial"/>
          <w:color w:val="696969"/>
          <w:sz w:val="22"/>
          <w:szCs w:val="22"/>
        </w:rPr>
        <w:br/>
        <w:t>(выдержки из документа)</w:t>
      </w:r>
      <w:r>
        <w:rPr>
          <w:rFonts w:ascii="Verdana" w:hAnsi="Verdana" w:cs="Arial"/>
          <w:color w:val="696969"/>
          <w:sz w:val="22"/>
          <w:szCs w:val="22"/>
        </w:rPr>
        <w:br/>
        <w:t>Статья 16.Поступление на муниципальную службу</w:t>
      </w:r>
      <w:r>
        <w:rPr>
          <w:rFonts w:ascii="Verdana" w:hAnsi="Verdana" w:cs="Arial"/>
          <w:color w:val="696969"/>
          <w:sz w:val="22"/>
          <w:szCs w:val="22"/>
        </w:rPr>
        <w:br/>
        <w:t xml:space="preserve">1. </w:t>
      </w:r>
      <w:proofErr w:type="gramStart"/>
      <w:r>
        <w:rPr>
          <w:rFonts w:ascii="Verdana" w:hAnsi="Verdana" w:cs="Arial"/>
          <w:color w:val="696969"/>
          <w:sz w:val="22"/>
          <w:szCs w:val="22"/>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(прим.) настоящего Федерального закона в качестве ограничений, связанных с муниципальной службой.</w:t>
      </w:r>
      <w:r>
        <w:rPr>
          <w:rFonts w:ascii="Verdana" w:hAnsi="Verdana" w:cs="Arial"/>
          <w:color w:val="696969"/>
          <w:sz w:val="22"/>
          <w:szCs w:val="22"/>
        </w:rPr>
        <w:br/>
        <w:t>2.</w:t>
      </w:r>
      <w:proofErr w:type="gramEnd"/>
      <w:r>
        <w:rPr>
          <w:rFonts w:ascii="Verdana" w:hAnsi="Verdana" w:cs="Arial"/>
          <w:color w:val="696969"/>
          <w:sz w:val="22"/>
          <w:szCs w:val="22"/>
        </w:rPr>
        <w:t xml:space="preserve"> </w:t>
      </w:r>
      <w:proofErr w:type="gramStart"/>
      <w:r>
        <w:rPr>
          <w:rFonts w:ascii="Verdana" w:hAnsi="Verdana" w:cs="Arial"/>
          <w:color w:val="696969"/>
          <w:sz w:val="22"/>
          <w:szCs w:val="22"/>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r>
        <w:rPr>
          <w:rFonts w:ascii="Verdana" w:hAnsi="Verdana" w:cs="Arial"/>
          <w:color w:val="696969"/>
          <w:sz w:val="22"/>
          <w:szCs w:val="22"/>
        </w:rPr>
        <w:br/>
        <w:t>3</w:t>
      </w:r>
      <w:proofErr w:type="gramEnd"/>
      <w:r>
        <w:rPr>
          <w:rFonts w:ascii="Verdana" w:hAnsi="Verdana" w:cs="Arial"/>
          <w:color w:val="696969"/>
          <w:sz w:val="22"/>
          <w:szCs w:val="22"/>
        </w:rPr>
        <w:t xml:space="preserve">. </w:t>
      </w:r>
      <w:proofErr w:type="gramStart"/>
      <w:r>
        <w:rPr>
          <w:rFonts w:ascii="Verdana" w:hAnsi="Verdana" w:cs="Arial"/>
          <w:color w:val="696969"/>
          <w:sz w:val="22"/>
          <w:szCs w:val="22"/>
        </w:rPr>
        <w:t>При поступлении на муниципальную службу гражданин представляет:</w:t>
      </w:r>
      <w:r>
        <w:rPr>
          <w:rFonts w:ascii="Verdana" w:hAnsi="Verdana" w:cs="Arial"/>
          <w:color w:val="696969"/>
          <w:sz w:val="22"/>
          <w:szCs w:val="22"/>
        </w:rPr>
        <w:br/>
        <w:t>1) заявление с просьбой о поступлении на муниципальную службу и замещении должности муниципальной службы;</w:t>
      </w:r>
      <w:r>
        <w:rPr>
          <w:rFonts w:ascii="Verdana" w:hAnsi="Verdana" w:cs="Arial"/>
          <w:color w:val="696969"/>
          <w:sz w:val="22"/>
          <w:szCs w:val="22"/>
        </w:rPr>
        <w:b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r>
        <w:rPr>
          <w:rFonts w:ascii="Verdana" w:hAnsi="Verdana" w:cs="Arial"/>
          <w:color w:val="696969"/>
          <w:sz w:val="22"/>
          <w:szCs w:val="22"/>
        </w:rPr>
        <w:br/>
        <w:t>3)паспорт;</w:t>
      </w:r>
      <w:r>
        <w:rPr>
          <w:rFonts w:ascii="Verdana" w:hAnsi="Verdana" w:cs="Arial"/>
          <w:color w:val="696969"/>
          <w:sz w:val="22"/>
          <w:szCs w:val="22"/>
        </w:rPr>
        <w:br/>
        <w:t>4) трудовую книжку, за исключением случаев, когда трудовой договор (контракт) заключается впервые;</w:t>
      </w:r>
      <w:proofErr w:type="gramEnd"/>
      <w:r>
        <w:rPr>
          <w:rFonts w:ascii="Verdana" w:hAnsi="Verdana" w:cs="Arial"/>
          <w:color w:val="696969"/>
          <w:sz w:val="22"/>
          <w:szCs w:val="22"/>
        </w:rPr>
        <w:br/>
        <w:t>5)документ об образовании;</w:t>
      </w:r>
      <w:r>
        <w:rPr>
          <w:rFonts w:ascii="Verdana" w:hAnsi="Verdana" w:cs="Arial"/>
          <w:color w:val="696969"/>
          <w:sz w:val="22"/>
          <w:szCs w:val="22"/>
        </w:rPr>
        <w:br/>
        <w:t xml:space="preserve">6) страховое свидетельство обязательного пенсионного страхования, за </w:t>
      </w:r>
      <w:r>
        <w:rPr>
          <w:rFonts w:ascii="Verdana" w:hAnsi="Verdana" w:cs="Arial"/>
          <w:color w:val="696969"/>
          <w:sz w:val="22"/>
          <w:szCs w:val="22"/>
        </w:rPr>
        <w:lastRenderedPageBreak/>
        <w:t>исключением случаев, когда трудовой договор (контракт) заключается впервые;</w:t>
      </w:r>
      <w:r>
        <w:rPr>
          <w:rFonts w:ascii="Verdana" w:hAnsi="Verdana" w:cs="Arial"/>
          <w:color w:val="696969"/>
          <w:sz w:val="22"/>
          <w:szCs w:val="22"/>
        </w:rPr>
        <w:br/>
        <w:t>7) свидетельство о постановке физического лица на учет в налоговом органе по месту жительства на территории Российской Федерации;</w:t>
      </w:r>
      <w:r>
        <w:rPr>
          <w:rFonts w:ascii="Verdana" w:hAnsi="Verdana" w:cs="Arial"/>
          <w:color w:val="696969"/>
          <w:sz w:val="22"/>
          <w:szCs w:val="22"/>
        </w:rPr>
        <w:br/>
        <w:t>8) документы воинского учета - для военнообязанных и лиц, подлежащих призыву на военную службу;</w:t>
      </w:r>
      <w:r>
        <w:rPr>
          <w:rFonts w:ascii="Verdana" w:hAnsi="Verdana" w:cs="Arial"/>
          <w:color w:val="696969"/>
          <w:sz w:val="22"/>
          <w:szCs w:val="22"/>
        </w:rPr>
        <w:br/>
        <w:t>9) заключение медицинского учреждения об отсутствии заболевания, препятствующего поступлению на муниципальную службу;</w:t>
      </w:r>
      <w:r>
        <w:rPr>
          <w:rFonts w:ascii="Verdana" w:hAnsi="Verdana" w:cs="Arial"/>
          <w:color w:val="696969"/>
          <w:sz w:val="22"/>
          <w:szCs w:val="22"/>
        </w:rPr>
        <w:br/>
      </w:r>
      <w:proofErr w:type="gramStart"/>
      <w:r>
        <w:rPr>
          <w:rFonts w:ascii="Verdana" w:hAnsi="Verdana" w:cs="Arial"/>
          <w:color w:val="696969"/>
          <w:sz w:val="22"/>
          <w:szCs w:val="22"/>
        </w:rPr>
        <w:t>10) сведения о доходах за год, предшествующий году поступления на муниципальную службу, об имуществе и обязательствах имущественного характера на себя, сведения о доходах, имуществе и обязательствах имущественного характера на супруга (супругу) и несовершеннолетних детей.</w:t>
      </w:r>
      <w:r>
        <w:rPr>
          <w:rFonts w:ascii="Verdana" w:hAnsi="Verdana" w:cs="Arial"/>
          <w:color w:val="696969"/>
          <w:sz w:val="22"/>
          <w:szCs w:val="22"/>
        </w:rPr>
        <w:b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r>
        <w:rPr>
          <w:rFonts w:ascii="Verdana" w:hAnsi="Verdana" w:cs="Arial"/>
          <w:color w:val="696969"/>
          <w:sz w:val="22"/>
          <w:szCs w:val="22"/>
        </w:rPr>
        <w:br/>
        <w:t>4.</w:t>
      </w:r>
      <w:proofErr w:type="gramEnd"/>
      <w:r>
        <w:rPr>
          <w:rFonts w:ascii="Verdana" w:hAnsi="Verdana" w:cs="Arial"/>
          <w:color w:val="696969"/>
          <w:sz w:val="22"/>
          <w:szCs w:val="22"/>
        </w:rPr>
        <w:t xml:space="preserve">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r>
        <w:rPr>
          <w:rFonts w:ascii="Verdana" w:hAnsi="Verdana" w:cs="Arial"/>
          <w:color w:val="696969"/>
          <w:sz w:val="22"/>
          <w:szCs w:val="22"/>
        </w:rPr>
        <w:br/>
        <w:t>5. В случае установления в процессе проверки, предусмотренной частью 4настоящей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r>
        <w:rPr>
          <w:rFonts w:ascii="Verdana" w:hAnsi="Verdana" w:cs="Arial"/>
          <w:color w:val="696969"/>
          <w:sz w:val="22"/>
          <w:szCs w:val="22"/>
        </w:rPr>
        <w:br/>
        <w:t xml:space="preserve">6. Поступление гражданина на муниципальную службу осуществляется </w:t>
      </w:r>
      <w:proofErr w:type="gramStart"/>
      <w:r>
        <w:rPr>
          <w:rFonts w:ascii="Verdana" w:hAnsi="Verdana" w:cs="Arial"/>
          <w:color w:val="696969"/>
          <w:sz w:val="22"/>
          <w:szCs w:val="22"/>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Pr>
          <w:rFonts w:ascii="Verdana" w:hAnsi="Verdana" w:cs="Arial"/>
          <w:color w:val="696969"/>
          <w:sz w:val="22"/>
          <w:szCs w:val="22"/>
        </w:rPr>
        <w:t xml:space="preserve"> с учетом особенностей, предусмотренных Федеральным законом от 2 марта 2007 года № 25-ФЗ «О муниципальной службе в Российской Федерации»</w:t>
      </w:r>
      <w:r>
        <w:rPr>
          <w:rFonts w:ascii="Verdana" w:hAnsi="Verdana" w:cs="Arial"/>
          <w:color w:val="696969"/>
          <w:sz w:val="22"/>
          <w:szCs w:val="22"/>
        </w:rPr>
        <w:b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r>
        <w:rPr>
          <w:rFonts w:ascii="Verdana" w:hAnsi="Verdana" w:cs="Arial"/>
          <w:color w:val="696969"/>
          <w:sz w:val="22"/>
          <w:szCs w:val="22"/>
        </w:rPr>
        <w:b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r>
        <w:rPr>
          <w:rFonts w:ascii="Verdana" w:hAnsi="Verdana" w:cs="Arial"/>
          <w:color w:val="696969"/>
          <w:sz w:val="22"/>
          <w:szCs w:val="22"/>
        </w:rPr>
        <w:b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roofErr w:type="gramStart"/>
      <w:r>
        <w:rPr>
          <w:rFonts w:ascii="Verdana" w:hAnsi="Verdana" w:cs="Arial"/>
          <w:color w:val="696969"/>
          <w:sz w:val="22"/>
          <w:szCs w:val="22"/>
        </w:rPr>
        <w:t>.</w:t>
      </w:r>
      <w:proofErr w:type="gramEnd"/>
      <w:r>
        <w:rPr>
          <w:rFonts w:ascii="Verdana" w:hAnsi="Verdana" w:cs="Arial"/>
          <w:color w:val="696969"/>
          <w:sz w:val="22"/>
          <w:szCs w:val="22"/>
        </w:rPr>
        <w:br/>
        <w:t>(</w:t>
      </w:r>
      <w:proofErr w:type="gramStart"/>
      <w:r>
        <w:rPr>
          <w:rFonts w:ascii="Verdana" w:hAnsi="Verdana" w:cs="Arial"/>
          <w:color w:val="696969"/>
          <w:sz w:val="22"/>
          <w:szCs w:val="22"/>
        </w:rPr>
        <w:t>п</w:t>
      </w:r>
      <w:proofErr w:type="gramEnd"/>
      <w:r>
        <w:rPr>
          <w:rFonts w:ascii="Verdana" w:hAnsi="Verdana" w:cs="Arial"/>
          <w:color w:val="696969"/>
          <w:sz w:val="22"/>
          <w:szCs w:val="22"/>
        </w:rPr>
        <w:t>рим.)</w:t>
      </w:r>
      <w:r>
        <w:rPr>
          <w:rFonts w:ascii="Verdana" w:hAnsi="Verdana" w:cs="Arial"/>
          <w:color w:val="696969"/>
          <w:sz w:val="22"/>
          <w:szCs w:val="22"/>
        </w:rPr>
        <w:br/>
        <w:t>Статья 13. Ограничения, связанные с муниципальной службой</w:t>
      </w:r>
      <w:r>
        <w:rPr>
          <w:rFonts w:ascii="Verdana" w:hAnsi="Verdana" w:cs="Arial"/>
          <w:color w:val="696969"/>
          <w:sz w:val="22"/>
          <w:szCs w:val="22"/>
        </w:rPr>
        <w:br/>
        <w:t xml:space="preserve">1. </w:t>
      </w:r>
      <w:proofErr w:type="gramStart"/>
      <w:r>
        <w:rPr>
          <w:rFonts w:ascii="Verdana" w:hAnsi="Verdana" w:cs="Arial"/>
          <w:color w:val="696969"/>
          <w:sz w:val="22"/>
          <w:szCs w:val="22"/>
        </w:rPr>
        <w:t>Гражданин не может быть принят на муниципальную службу, а муниципальный служащий не может находиться на муниципальной службе в случае:</w:t>
      </w:r>
      <w:r>
        <w:rPr>
          <w:rFonts w:ascii="Verdana" w:hAnsi="Verdana" w:cs="Arial"/>
          <w:color w:val="696969"/>
          <w:sz w:val="22"/>
          <w:szCs w:val="22"/>
        </w:rPr>
        <w:br/>
        <w:t>1) признания его недееспособным или ограниченно дееспособным решением суда, вступившим в законную силу;</w:t>
      </w:r>
      <w:r>
        <w:rPr>
          <w:rFonts w:ascii="Verdana" w:hAnsi="Verdana" w:cs="Arial"/>
          <w:color w:val="696969"/>
          <w:sz w:val="22"/>
          <w:szCs w:val="22"/>
        </w:rPr>
        <w:br/>
        <w:t xml:space="preserve">2) осуждения его к наказанию, исключающему возможность исполнения должностных обязанностей по должности муниципальной службы, по приговору </w:t>
      </w:r>
      <w:r>
        <w:rPr>
          <w:rFonts w:ascii="Verdana" w:hAnsi="Verdana" w:cs="Arial"/>
          <w:color w:val="696969"/>
          <w:sz w:val="22"/>
          <w:szCs w:val="22"/>
        </w:rPr>
        <w:lastRenderedPageBreak/>
        <w:t>суда, вступившему в законную силу;</w:t>
      </w:r>
      <w:proofErr w:type="gramEnd"/>
      <w:r>
        <w:rPr>
          <w:rFonts w:ascii="Verdana" w:hAnsi="Verdana" w:cs="Arial"/>
          <w:color w:val="696969"/>
          <w:sz w:val="22"/>
          <w:szCs w:val="22"/>
        </w:rPr>
        <w:br/>
      </w:r>
      <w:proofErr w:type="gramStart"/>
      <w:r>
        <w:rPr>
          <w:rFonts w:ascii="Verdana" w:hAnsi="Verdana" w:cs="Arial"/>
          <w:color w:val="696969"/>
          <w:sz w:val="22"/>
          <w:szCs w:val="22"/>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r>
        <w:rPr>
          <w:rFonts w:ascii="Verdana" w:hAnsi="Verdana" w:cs="Arial"/>
          <w:color w:val="696969"/>
          <w:sz w:val="22"/>
          <w:szCs w:val="22"/>
        </w:rPr>
        <w:b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roofErr w:type="gramEnd"/>
      <w:r>
        <w:rPr>
          <w:rFonts w:ascii="Verdana" w:hAnsi="Verdana" w:cs="Arial"/>
          <w:color w:val="696969"/>
          <w:sz w:val="22"/>
          <w:szCs w:val="22"/>
        </w:rPr>
        <w:t xml:space="preserve">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r>
        <w:rPr>
          <w:rFonts w:ascii="Verdana" w:hAnsi="Verdana" w:cs="Arial"/>
          <w:color w:val="696969"/>
          <w:sz w:val="22"/>
          <w:szCs w:val="22"/>
        </w:rPr>
        <w:br/>
      </w:r>
      <w:proofErr w:type="gramStart"/>
      <w:r>
        <w:rPr>
          <w:rFonts w:ascii="Verdana" w:hAnsi="Verdana" w:cs="Arial"/>
          <w:color w:val="696969"/>
          <w:sz w:val="22"/>
          <w:szCs w:val="22"/>
        </w:rPr>
        <w:t>(в ред. Федерального закона от 23.07.2008 N 160-ФЗ)</w:t>
      </w:r>
      <w:r>
        <w:rPr>
          <w:rFonts w:ascii="Verdana" w:hAnsi="Verdana" w:cs="Arial"/>
          <w:color w:val="696969"/>
          <w:sz w:val="22"/>
          <w:szCs w:val="22"/>
        </w:rPr>
        <w:b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w:t>
      </w:r>
      <w:proofErr w:type="gramEnd"/>
      <w:r>
        <w:rPr>
          <w:rFonts w:ascii="Verdana" w:hAnsi="Verdana" w:cs="Arial"/>
          <w:color w:val="696969"/>
          <w:sz w:val="22"/>
          <w:szCs w:val="22"/>
        </w:rPr>
        <w:t xml:space="preserve"> с непосредственной подчиненностью или подконтрольностью одного из них другому;</w:t>
      </w:r>
      <w:r>
        <w:rPr>
          <w:rFonts w:ascii="Verdana" w:hAnsi="Verdana" w:cs="Arial"/>
          <w:color w:val="696969"/>
          <w:sz w:val="22"/>
          <w:szCs w:val="22"/>
        </w:rPr>
        <w:br/>
      </w:r>
      <w:proofErr w:type="gramStart"/>
      <w:r>
        <w:rPr>
          <w:rFonts w:ascii="Verdana" w:hAnsi="Verdana" w:cs="Arial"/>
          <w:color w:val="696969"/>
          <w:sz w:val="22"/>
          <w:szCs w:val="22"/>
        </w:rPr>
        <w:t>(в ред. Федеральных законов от 21.10.2011 N 288-ФЗ, от 21.11.2011 N 329-ФЗ)</w:t>
      </w:r>
      <w:r>
        <w:rPr>
          <w:rFonts w:ascii="Verdana" w:hAnsi="Verdana" w:cs="Arial"/>
          <w:color w:val="696969"/>
          <w:sz w:val="22"/>
          <w:szCs w:val="22"/>
        </w:rPr>
        <w:b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w:t>
      </w:r>
      <w:proofErr w:type="gramEnd"/>
      <w:r>
        <w:rPr>
          <w:rFonts w:ascii="Verdana" w:hAnsi="Verdana" w:cs="Arial"/>
          <w:color w:val="696969"/>
          <w:sz w:val="22"/>
          <w:szCs w:val="22"/>
        </w:rPr>
        <w:t xml:space="preserve">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r>
        <w:rPr>
          <w:rFonts w:ascii="Verdana" w:hAnsi="Verdana" w:cs="Arial"/>
          <w:color w:val="696969"/>
          <w:sz w:val="22"/>
          <w:szCs w:val="22"/>
        </w:rPr>
        <w:b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Pr>
          <w:rFonts w:ascii="Verdana" w:hAnsi="Verdana" w:cs="Arial"/>
          <w:color w:val="696969"/>
          <w:sz w:val="22"/>
          <w:szCs w:val="22"/>
        </w:rPr>
        <w:br/>
        <w:t>8) представления подложных документов или заведомо ложных сведений при поступлении на муниципальную службу;</w:t>
      </w:r>
      <w:r>
        <w:rPr>
          <w:rFonts w:ascii="Verdana" w:hAnsi="Verdana" w:cs="Arial"/>
          <w:color w:val="696969"/>
          <w:sz w:val="22"/>
          <w:szCs w:val="22"/>
        </w:rPr>
        <w:br/>
        <w:t>9) непредставления предусмотренных настоящим Федеральным законом,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roofErr w:type="gramStart"/>
      <w:r>
        <w:rPr>
          <w:rFonts w:ascii="Verdana" w:hAnsi="Verdana" w:cs="Arial"/>
          <w:color w:val="696969"/>
          <w:sz w:val="22"/>
          <w:szCs w:val="22"/>
        </w:rPr>
        <w:t>.</w:t>
      </w:r>
      <w:proofErr w:type="gramEnd"/>
      <w:r>
        <w:rPr>
          <w:rFonts w:ascii="Verdana" w:hAnsi="Verdana" w:cs="Arial"/>
          <w:color w:val="696969"/>
          <w:sz w:val="22"/>
          <w:szCs w:val="22"/>
        </w:rPr>
        <w:br/>
        <w:t>(</w:t>
      </w:r>
      <w:proofErr w:type="gramStart"/>
      <w:r>
        <w:rPr>
          <w:rFonts w:ascii="Verdana" w:hAnsi="Verdana" w:cs="Arial"/>
          <w:color w:val="696969"/>
          <w:sz w:val="22"/>
          <w:szCs w:val="22"/>
        </w:rPr>
        <w:t>п</w:t>
      </w:r>
      <w:proofErr w:type="gramEnd"/>
      <w:r>
        <w:rPr>
          <w:rFonts w:ascii="Verdana" w:hAnsi="Verdana" w:cs="Arial"/>
          <w:color w:val="696969"/>
          <w:sz w:val="22"/>
          <w:szCs w:val="22"/>
        </w:rPr>
        <w:t>. 9 в ред. Федерального закона от 21.11.2011 N 329-ФЗ)</w:t>
      </w:r>
      <w:r>
        <w:rPr>
          <w:rFonts w:ascii="Verdana" w:hAnsi="Verdana" w:cs="Arial"/>
          <w:color w:val="696969"/>
          <w:sz w:val="22"/>
          <w:szCs w:val="22"/>
        </w:rPr>
        <w:b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proofErr w:type="gramStart"/>
      <w:r>
        <w:rPr>
          <w:rFonts w:ascii="Verdana" w:hAnsi="Verdana" w:cs="Arial"/>
          <w:color w:val="696969"/>
          <w:sz w:val="22"/>
          <w:szCs w:val="22"/>
        </w:rPr>
        <w:t>.</w:t>
      </w:r>
      <w:proofErr w:type="gramEnd"/>
      <w:r>
        <w:rPr>
          <w:rFonts w:ascii="Verdana" w:hAnsi="Verdana" w:cs="Arial"/>
          <w:color w:val="696969"/>
          <w:sz w:val="22"/>
          <w:szCs w:val="22"/>
        </w:rPr>
        <w:br/>
        <w:t>(</w:t>
      </w:r>
      <w:proofErr w:type="gramStart"/>
      <w:r>
        <w:rPr>
          <w:rFonts w:ascii="Verdana" w:hAnsi="Verdana" w:cs="Arial"/>
          <w:color w:val="696969"/>
          <w:sz w:val="22"/>
          <w:szCs w:val="22"/>
        </w:rPr>
        <w:t>ч</w:t>
      </w:r>
      <w:proofErr w:type="gramEnd"/>
      <w:r>
        <w:rPr>
          <w:rFonts w:ascii="Verdana" w:hAnsi="Verdana" w:cs="Arial"/>
          <w:color w:val="696969"/>
          <w:sz w:val="22"/>
          <w:szCs w:val="22"/>
        </w:rPr>
        <w:t>асть 1.1 введена Федеральным законом от 21.10.2011 N 288-ФЗ)</w:t>
      </w:r>
      <w:r>
        <w:rPr>
          <w:rFonts w:ascii="Verdana" w:hAnsi="Verdana" w:cs="Arial"/>
          <w:color w:val="696969"/>
          <w:sz w:val="22"/>
          <w:szCs w:val="22"/>
        </w:rPr>
        <w:br/>
        <w:t xml:space="preserve">2. Гражданин не может быть принят на муниципальную службу после </w:t>
      </w:r>
      <w:r>
        <w:rPr>
          <w:rFonts w:ascii="Verdana" w:hAnsi="Verdana" w:cs="Arial"/>
          <w:color w:val="696969"/>
          <w:sz w:val="22"/>
          <w:szCs w:val="22"/>
        </w:rPr>
        <w:lastRenderedPageBreak/>
        <w:t>достижения им возраста 65 лет - предельного возраста, установленного для замещения должности муниципальной службы.</w:t>
      </w:r>
      <w:r>
        <w:rPr>
          <w:rFonts w:ascii="Verdana" w:hAnsi="Verdana" w:cs="Arial"/>
          <w:color w:val="696969"/>
          <w:sz w:val="22"/>
          <w:szCs w:val="22"/>
        </w:rPr>
        <w:br/>
      </w:r>
      <w:proofErr w:type="gramStart"/>
      <w:r>
        <w:rPr>
          <w:rFonts w:ascii="Verdana" w:hAnsi="Verdana" w:cs="Arial"/>
          <w:color w:val="696969"/>
          <w:sz w:val="22"/>
          <w:szCs w:val="22"/>
        </w:rPr>
        <w:t>КВАЛИФИКАЦИОННЫЕ ТРЕБОВАНИЯ, ПРЕДЪЯВЛЯЕМЫЕ ДЛЯ ЗАМЕЩЕНИЯ ДОЛЖНОСТЕЙ МУНИЦИПАЛЬНОЙ СЛУЖБЫ В НИКОЛАЕВСКОМ МУНИЦИПАЛЬНОМ РАЙОНЕ</w:t>
      </w:r>
      <w:r>
        <w:rPr>
          <w:rFonts w:ascii="Verdana" w:hAnsi="Verdana" w:cs="Arial"/>
          <w:color w:val="696969"/>
          <w:sz w:val="22"/>
          <w:szCs w:val="22"/>
        </w:rPr>
        <w:br/>
        <w:t>(статья 2 Закона Волгоградской области от 11 февраля 2008 года « О некоторых вопросах муниципальной службы в Волгоградской области», Решение  Совета депутатов Бережновского сельского поселения  от 18.01. 2011 г.   N 198/93 «ОБ УТВЕРЖДЕНИИ ПОЛОЖЕНИЯ О НЕКОТОРЫХ ВОПРОСАХ МУНИЦИПАЛЬНОЙ СЛУЖБЫ В БЕРЕЖНОВСКОМ СЕЛЬСКОМ ПОСЕЛЕНИИ НИКОЛАЕВСКОГО МУНИЦИПАЛЬНОГО РАЙОНА»</w:t>
      </w:r>
      <w:r>
        <w:rPr>
          <w:rFonts w:ascii="Verdana" w:hAnsi="Verdana" w:cs="Arial"/>
          <w:color w:val="696969"/>
          <w:sz w:val="22"/>
          <w:szCs w:val="22"/>
        </w:rPr>
        <w:br/>
        <w:t>.</w:t>
      </w:r>
      <w:r>
        <w:rPr>
          <w:rFonts w:ascii="Verdana" w:hAnsi="Verdana" w:cs="Arial"/>
          <w:color w:val="696969"/>
          <w:sz w:val="22"/>
          <w:szCs w:val="22"/>
        </w:rPr>
        <w:br/>
        <w:t>1.</w:t>
      </w:r>
      <w:proofErr w:type="gramEnd"/>
      <w:r>
        <w:rPr>
          <w:rFonts w:ascii="Verdana" w:hAnsi="Verdana" w:cs="Arial"/>
          <w:color w:val="696969"/>
          <w:sz w:val="22"/>
          <w:szCs w:val="22"/>
        </w:rPr>
        <w:t xml:space="preserve"> Для замещения должностей муниципальной службы предъявляются квалификационные требования.</w:t>
      </w:r>
      <w:r>
        <w:rPr>
          <w:rFonts w:ascii="Verdana" w:hAnsi="Verdana" w:cs="Arial"/>
          <w:color w:val="696969"/>
          <w:sz w:val="22"/>
          <w:szCs w:val="22"/>
        </w:rPr>
        <w:br/>
        <w:t>2. Квалификационные требования для замещения должностей муниципальной службы к уровню профессионального образования, стажу, профессиональным знаниям и навыкам определяются Положением.</w:t>
      </w:r>
      <w:r>
        <w:rPr>
          <w:rFonts w:ascii="Verdana" w:hAnsi="Verdana" w:cs="Arial"/>
          <w:color w:val="696969"/>
          <w:sz w:val="22"/>
          <w:szCs w:val="22"/>
        </w:rPr>
        <w:br/>
        <w:t>Гражданам, претендующим на должность муниципальной службы Бережновского сельского поселения Николаевского муниципального района Волгоградской области необходимо иметь:</w:t>
      </w:r>
    </w:p>
    <w:p w:rsidR="00215F27" w:rsidRDefault="00215F27" w:rsidP="00215F27">
      <w:pPr>
        <w:pStyle w:val="a3"/>
        <w:shd w:val="clear" w:color="auto" w:fill="FFFFFF"/>
        <w:rPr>
          <w:rFonts w:ascii="Arial" w:hAnsi="Arial" w:cs="Arial"/>
          <w:color w:val="333333"/>
          <w:sz w:val="16"/>
          <w:szCs w:val="16"/>
        </w:rPr>
      </w:pPr>
      <w:r>
        <w:rPr>
          <w:rFonts w:ascii="Arial" w:hAnsi="Arial" w:cs="Arial"/>
          <w:color w:val="333333"/>
          <w:sz w:val="16"/>
          <w:szCs w:val="16"/>
        </w:rPr>
        <w:br/>
      </w:r>
      <w:r>
        <w:rPr>
          <w:rFonts w:ascii="Verdana" w:hAnsi="Verdana" w:cs="Arial"/>
          <w:color w:val="696969"/>
          <w:sz w:val="22"/>
          <w:szCs w:val="22"/>
        </w:rPr>
        <w:t>1. .Для замещения старшей должности муниципальной службы</w:t>
      </w:r>
      <w:r>
        <w:rPr>
          <w:rFonts w:ascii="Verdana" w:hAnsi="Verdana" w:cs="Arial"/>
          <w:color w:val="696969"/>
          <w:sz w:val="22"/>
          <w:szCs w:val="22"/>
        </w:rPr>
        <w:br/>
        <w:t>- высшее или среднее профессиональное образование без предъявления требований к стажу.</w:t>
      </w:r>
      <w:r>
        <w:rPr>
          <w:rFonts w:ascii="Verdana" w:hAnsi="Verdana" w:cs="Arial"/>
          <w:color w:val="696969"/>
          <w:sz w:val="22"/>
          <w:szCs w:val="22"/>
        </w:rPr>
        <w:br/>
        <w:t>2. Для замещения младшей должности муниципальной службы</w:t>
      </w:r>
      <w:r>
        <w:rPr>
          <w:rFonts w:ascii="Verdana" w:hAnsi="Verdana" w:cs="Arial"/>
          <w:color w:val="696969"/>
          <w:sz w:val="22"/>
          <w:szCs w:val="22"/>
        </w:rPr>
        <w:br/>
        <w:t>- среднее профессиональное образование без предъявления требований к стажу.</w:t>
      </w:r>
      <w:r>
        <w:rPr>
          <w:rFonts w:ascii="Verdana" w:hAnsi="Verdana" w:cs="Arial"/>
          <w:color w:val="696969"/>
          <w:sz w:val="22"/>
          <w:szCs w:val="22"/>
        </w:rPr>
        <w:br/>
        <w:t xml:space="preserve">УСЛОВИЯ И РЕЗУЛЬТАТЫ КОНКУРСА НА ЗАМЕЩЕНИЕ </w:t>
      </w:r>
      <w:proofErr w:type="gramStart"/>
      <w:r>
        <w:rPr>
          <w:rFonts w:ascii="Verdana" w:hAnsi="Verdana" w:cs="Arial"/>
          <w:color w:val="696969"/>
          <w:sz w:val="22"/>
          <w:szCs w:val="22"/>
        </w:rPr>
        <w:t>ВАКАНТНЫХ</w:t>
      </w:r>
      <w:proofErr w:type="gramEnd"/>
      <w:r>
        <w:rPr>
          <w:rFonts w:ascii="Verdana" w:hAnsi="Verdana" w:cs="Arial"/>
          <w:color w:val="696969"/>
          <w:sz w:val="22"/>
          <w:szCs w:val="22"/>
        </w:rPr>
        <w:t xml:space="preserve"> ДОЛЖНОСТИ МУНИЦИПАЛЬНОЙ СЛУЖБЫ В АДМИНИСТРАЦИИ БЕРЕЖНОВСКОГО СЕЛЬСКОГО ПОСЕЛЕНИЯ НИКОЛАЕВСКОГО МУНИЦИПАЛЬНОГО</w:t>
      </w:r>
    </w:p>
    <w:p w:rsidR="00215F27" w:rsidRDefault="00215F27" w:rsidP="00215F27">
      <w:pPr>
        <w:pStyle w:val="a3"/>
        <w:shd w:val="clear" w:color="auto" w:fill="FFFFFF"/>
        <w:rPr>
          <w:rFonts w:ascii="Arial" w:hAnsi="Arial" w:cs="Arial"/>
          <w:color w:val="333333"/>
          <w:sz w:val="16"/>
          <w:szCs w:val="16"/>
        </w:rPr>
      </w:pPr>
      <w:proofErr w:type="gramStart"/>
      <w:r>
        <w:rPr>
          <w:rFonts w:ascii="Verdana" w:hAnsi="Verdana" w:cs="Arial"/>
          <w:color w:val="696969"/>
          <w:sz w:val="22"/>
          <w:szCs w:val="22"/>
        </w:rPr>
        <w:t>Решение Совета депутатов Бережновского сельского поселения Николаевского муниципального района Волгоградской области от 10.03.2011 г. № 202/96 «Об утверждении Положения о проведении конкурса на замещение вакантной муниципальной должности муниципальной службы в администрации Бережновского сельского поселения »</w:t>
      </w:r>
      <w:r>
        <w:rPr>
          <w:rFonts w:ascii="Verdana" w:hAnsi="Verdana" w:cs="Arial"/>
          <w:color w:val="696969"/>
          <w:sz w:val="22"/>
          <w:szCs w:val="22"/>
        </w:rPr>
        <w:br/>
        <w:t>Настоящее Положение разработано в соответствии с требованиями статей 13, 16, 17 ФЗ-25 от 02.03.2007 года "О муниципальной службе в РФ" и определяет порядок проведения конкурса на</w:t>
      </w:r>
      <w:proofErr w:type="gramEnd"/>
      <w:r>
        <w:rPr>
          <w:rFonts w:ascii="Verdana" w:hAnsi="Verdana" w:cs="Arial"/>
          <w:color w:val="696969"/>
          <w:sz w:val="22"/>
          <w:szCs w:val="22"/>
        </w:rPr>
        <w:t xml:space="preserve"> замещение вакантной муниципальной должности муниципальной службы в Администрации Бережновского сельского поселения</w:t>
      </w:r>
      <w:r>
        <w:rPr>
          <w:rFonts w:ascii="Verdana" w:hAnsi="Verdana" w:cs="Arial"/>
          <w:color w:val="696969"/>
          <w:sz w:val="22"/>
          <w:szCs w:val="22"/>
        </w:rPr>
        <w:br/>
        <w:t>1. При замещении должности муниципальной службы в Администрации Бережновского сельского поселения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r>
        <w:rPr>
          <w:rFonts w:ascii="Verdana" w:hAnsi="Verdana" w:cs="Arial"/>
          <w:color w:val="696969"/>
          <w:sz w:val="22"/>
          <w:szCs w:val="22"/>
        </w:rPr>
        <w:br/>
        <w:t>2. Конкурс на замещение муниципальных должностей муниципальной службы администрации Бережновского сельского поселения обеспечивает право на равный доступ к муниципальной службе.</w:t>
      </w:r>
      <w:r>
        <w:rPr>
          <w:rFonts w:ascii="Verdana" w:hAnsi="Verdana" w:cs="Arial"/>
          <w:color w:val="696969"/>
          <w:sz w:val="22"/>
          <w:szCs w:val="22"/>
        </w:rPr>
        <w:br/>
        <w:t xml:space="preserve">Вакантной муниципальной должностью в администрации Бережновского сельского поселения  признается не замещенная муниципальным служащим муниципальная должность, предусмотренная в штатном расписании </w:t>
      </w:r>
      <w:r>
        <w:rPr>
          <w:rFonts w:ascii="Verdana" w:hAnsi="Verdana" w:cs="Arial"/>
          <w:color w:val="696969"/>
          <w:sz w:val="22"/>
          <w:szCs w:val="22"/>
        </w:rPr>
        <w:lastRenderedPageBreak/>
        <w:t>Администрации Бережновского сельского поселения .</w:t>
      </w:r>
      <w:r>
        <w:rPr>
          <w:rFonts w:ascii="Verdana" w:hAnsi="Verdana" w:cs="Arial"/>
          <w:color w:val="696969"/>
          <w:sz w:val="22"/>
          <w:szCs w:val="22"/>
        </w:rPr>
        <w:br/>
        <w:t xml:space="preserve">3. </w:t>
      </w:r>
      <w:proofErr w:type="gramStart"/>
      <w:r>
        <w:rPr>
          <w:rFonts w:ascii="Verdana" w:hAnsi="Verdana" w:cs="Arial"/>
          <w:color w:val="696969"/>
          <w:sz w:val="22"/>
          <w:szCs w:val="22"/>
        </w:rPr>
        <w:t>Право на поступление на муниципальную службу имеют граждане Российской Федерации не моложе 18 лет, владеющие государственным языком Российской Федерации, соответствующие квалификационным требованиям, установленным в соответствии со ст. 9 ФЗ-25 от 02.03.2007 года "О муниципальной службе в Российской Федерации", Законом Волгоградской области 1626-ОД "О некоторых вопросах муниципальной службы в Волгоградской области" и муниципальными правовыми актами Николаевского муниципального района.</w:t>
      </w:r>
      <w:r>
        <w:rPr>
          <w:rFonts w:ascii="Verdana" w:hAnsi="Verdana" w:cs="Arial"/>
          <w:color w:val="696969"/>
          <w:sz w:val="22"/>
          <w:szCs w:val="22"/>
        </w:rPr>
        <w:br/>
        <w:t>4.</w:t>
      </w:r>
      <w:proofErr w:type="gramEnd"/>
      <w:r>
        <w:rPr>
          <w:rFonts w:ascii="Verdana" w:hAnsi="Verdana" w:cs="Arial"/>
          <w:color w:val="696969"/>
          <w:sz w:val="22"/>
          <w:szCs w:val="22"/>
        </w:rPr>
        <w:t xml:space="preserve"> </w:t>
      </w:r>
      <w:proofErr w:type="gramStart"/>
      <w:r>
        <w:rPr>
          <w:rFonts w:ascii="Verdana" w:hAnsi="Verdana" w:cs="Arial"/>
          <w:color w:val="696969"/>
          <w:sz w:val="22"/>
          <w:szCs w:val="22"/>
        </w:rPr>
        <w:t>Гражданин не допускается к участию в конкурсе в случаях:</w:t>
      </w:r>
      <w:r>
        <w:rPr>
          <w:rFonts w:ascii="Verdana" w:hAnsi="Verdana" w:cs="Arial"/>
          <w:color w:val="696969"/>
          <w:sz w:val="22"/>
          <w:szCs w:val="22"/>
        </w:rPr>
        <w:br/>
        <w:t>признания его недееспособным или ограниченно дееспособным решением суда, вступившим в законную силу;</w:t>
      </w:r>
      <w:r>
        <w:rPr>
          <w:rFonts w:ascii="Verdana" w:hAnsi="Verdana" w:cs="Arial"/>
          <w:color w:val="696969"/>
          <w:sz w:val="22"/>
          <w:szCs w:val="22"/>
        </w:rPr>
        <w:br/>
        <w:t>лишения его права занимать муниципальную должность муниципальной службы в течение срока, определенного решением суда, вступившим в законную силу;</w:t>
      </w:r>
      <w:r>
        <w:rPr>
          <w:rFonts w:ascii="Verdana" w:hAnsi="Verdana" w:cs="Arial"/>
          <w:color w:val="696969"/>
          <w:sz w:val="22"/>
          <w:szCs w:val="22"/>
        </w:rPr>
        <w:br/>
        <w:t>наличия подтвержденного заключением медицинского учреждения заболевания, препятствующего исполнению им должностных обязанностей;</w:t>
      </w:r>
      <w:proofErr w:type="gramEnd"/>
      <w:r>
        <w:rPr>
          <w:rFonts w:ascii="Verdana" w:hAnsi="Verdana" w:cs="Arial"/>
          <w:color w:val="696969"/>
          <w:sz w:val="22"/>
          <w:szCs w:val="22"/>
        </w:rPr>
        <w:br/>
        <w:t>отказа от прохождения процедуры оформления допуска к сведениям, составляющим государственную и иную охраняемую законом тайну, если исполнение должностных обязанностей по муниципальной должности, на которую претендует гражданин, связано с использованием таких сведений;</w:t>
      </w:r>
      <w:r>
        <w:rPr>
          <w:rFonts w:ascii="Verdana" w:hAnsi="Verdana" w:cs="Arial"/>
          <w:color w:val="696969"/>
          <w:sz w:val="22"/>
          <w:szCs w:val="22"/>
        </w:rPr>
        <w:br/>
        <w:t>близкого родства или свойства (родители, супруги, дети, братья, сестры, а так 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r>
        <w:rPr>
          <w:rFonts w:ascii="Verdana" w:hAnsi="Verdana" w:cs="Arial"/>
          <w:color w:val="696969"/>
          <w:sz w:val="22"/>
          <w:szCs w:val="22"/>
        </w:rPr>
        <w:br/>
      </w:r>
      <w:proofErr w:type="gramStart"/>
      <w:r>
        <w:rPr>
          <w:rFonts w:ascii="Verdana" w:hAnsi="Verdana" w:cs="Arial"/>
          <w:color w:val="696969"/>
          <w:sz w:val="22"/>
          <w:szCs w:val="22"/>
        </w:rPr>
        <w:t>прекращение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Pr>
          <w:rFonts w:ascii="Verdana" w:hAnsi="Verdana" w:cs="Arial"/>
          <w:color w:val="696969"/>
          <w:sz w:val="22"/>
          <w:szCs w:val="22"/>
        </w:rPr>
        <w:t xml:space="preserve"> </w:t>
      </w:r>
      <w:proofErr w:type="gramStart"/>
      <w:r>
        <w:rPr>
          <w:rFonts w:ascii="Verdana" w:hAnsi="Verdana" w:cs="Arial"/>
          <w:color w:val="696969"/>
          <w:sz w:val="22"/>
          <w:szCs w:val="22"/>
        </w:rPr>
        <w:t>с которым гражданин Российской Федерации, имеет право находиться на муниципальной службе;</w:t>
      </w:r>
      <w:r>
        <w:rPr>
          <w:rFonts w:ascii="Verdana" w:hAnsi="Verdana" w:cs="Arial"/>
          <w:color w:val="696969"/>
          <w:sz w:val="22"/>
          <w:szCs w:val="22"/>
        </w:rPr>
        <w:br/>
        <w:t>наличия гражданства иностранного государства,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Pr>
          <w:rFonts w:ascii="Verdana" w:hAnsi="Verdana" w:cs="Arial"/>
          <w:color w:val="696969"/>
          <w:sz w:val="22"/>
          <w:szCs w:val="22"/>
        </w:rPr>
        <w:br/>
        <w:t>отказа от представления сведений либо представления заведомо ложных сведений при поступлении на муниципальную службу.</w:t>
      </w:r>
      <w:proofErr w:type="gramEnd"/>
      <w:r>
        <w:rPr>
          <w:rFonts w:ascii="Verdana" w:hAnsi="Verdana" w:cs="Arial"/>
          <w:color w:val="696969"/>
          <w:sz w:val="22"/>
          <w:szCs w:val="22"/>
        </w:rPr>
        <w:br/>
        <w:t>Гражданин не может принимать участие в конкурсе после достижения им возраста 65 лет предельного возраста, установленного для замещения должности муниципальной службы.</w:t>
      </w:r>
      <w:r>
        <w:rPr>
          <w:rFonts w:ascii="Verdana" w:hAnsi="Verdana" w:cs="Arial"/>
          <w:color w:val="696969"/>
          <w:sz w:val="22"/>
          <w:szCs w:val="22"/>
        </w:rPr>
        <w:br/>
        <w:t>5. Для проведения конкурса образуется конкурсная комиссия в составе председателя, секретаря и 5 членов комиссии. В состав конкурсной комиссии могут включаться независимые эксперты. Заседание комиссии считается правомочным, если на нем присутствует не менее двух третей ее членов.</w:t>
      </w:r>
      <w:r>
        <w:rPr>
          <w:rFonts w:ascii="Verdana" w:hAnsi="Verdana" w:cs="Arial"/>
          <w:color w:val="696969"/>
          <w:sz w:val="22"/>
          <w:szCs w:val="22"/>
        </w:rPr>
        <w:br/>
        <w:t>6. Персональный состав конкурсной комиссии, сроки проведения конкурса утверждаются в Администрации Бережновского сельского поселения  - главой администрации Бережновского сельского поселения .</w:t>
      </w:r>
      <w:r>
        <w:rPr>
          <w:rFonts w:ascii="Verdana" w:hAnsi="Verdana" w:cs="Arial"/>
          <w:color w:val="696969"/>
          <w:sz w:val="22"/>
          <w:szCs w:val="22"/>
        </w:rPr>
        <w:br/>
        <w:t xml:space="preserve">7. Лица, желающие участвовать в конкурсе на замещение вакантных муниципальных должностей подают заявление на имя главы Бережновского </w:t>
      </w:r>
      <w:r>
        <w:rPr>
          <w:rFonts w:ascii="Verdana" w:hAnsi="Verdana" w:cs="Arial"/>
          <w:color w:val="696969"/>
          <w:sz w:val="22"/>
          <w:szCs w:val="22"/>
        </w:rPr>
        <w:lastRenderedPageBreak/>
        <w:t>сельского поселения</w:t>
      </w:r>
      <w:proofErr w:type="gramStart"/>
      <w:r>
        <w:rPr>
          <w:rFonts w:ascii="Verdana" w:hAnsi="Verdana" w:cs="Arial"/>
          <w:color w:val="696969"/>
          <w:sz w:val="22"/>
          <w:szCs w:val="22"/>
        </w:rPr>
        <w:t xml:space="preserve"> .</w:t>
      </w:r>
      <w:proofErr w:type="gramEnd"/>
      <w:r>
        <w:rPr>
          <w:rFonts w:ascii="Verdana" w:hAnsi="Verdana" w:cs="Arial"/>
          <w:color w:val="696969"/>
          <w:sz w:val="22"/>
          <w:szCs w:val="22"/>
        </w:rPr>
        <w:br/>
        <w:t>Гражданин, претендующий на участие в конкурсе, обязан в срок, указанный в объявлении, представить следующие документы:</w:t>
      </w:r>
      <w:r>
        <w:rPr>
          <w:rFonts w:ascii="Verdana" w:hAnsi="Verdana" w:cs="Arial"/>
          <w:color w:val="696969"/>
          <w:sz w:val="22"/>
          <w:szCs w:val="22"/>
        </w:rPr>
        <w:br/>
        <w:t>- заявление с просьбой о поступлении на муниципальную службу и замещении должности муниципальной службы;</w:t>
      </w:r>
      <w:r>
        <w:rPr>
          <w:rFonts w:ascii="Verdana" w:hAnsi="Verdana" w:cs="Arial"/>
          <w:color w:val="696969"/>
          <w:sz w:val="22"/>
          <w:szCs w:val="22"/>
        </w:rPr>
        <w:br/>
        <w:t>- собственноручно заполненную и подписанную анкету по форме, установленной Правительством Российской Федерации;</w:t>
      </w:r>
      <w:r>
        <w:rPr>
          <w:rFonts w:ascii="Verdana" w:hAnsi="Verdana" w:cs="Arial"/>
          <w:color w:val="696969"/>
          <w:sz w:val="22"/>
          <w:szCs w:val="22"/>
        </w:rPr>
        <w:br/>
        <w:t>- паспорт (по прибытии на конкурс);</w:t>
      </w:r>
      <w:r>
        <w:rPr>
          <w:rFonts w:ascii="Verdana" w:hAnsi="Verdana" w:cs="Arial"/>
          <w:color w:val="696969"/>
          <w:sz w:val="22"/>
          <w:szCs w:val="22"/>
        </w:rPr>
        <w:br/>
        <w:t xml:space="preserve">- трудовую книжку, либо ее </w:t>
      </w:r>
      <w:proofErr w:type="gramStart"/>
      <w:r>
        <w:rPr>
          <w:rFonts w:ascii="Verdana" w:hAnsi="Verdana" w:cs="Arial"/>
          <w:color w:val="696969"/>
          <w:sz w:val="22"/>
          <w:szCs w:val="22"/>
        </w:rPr>
        <w:t>копию</w:t>
      </w:r>
      <w:proofErr w:type="gramEnd"/>
      <w:r>
        <w:rPr>
          <w:rFonts w:ascii="Verdana" w:hAnsi="Verdana" w:cs="Arial"/>
          <w:color w:val="696969"/>
          <w:sz w:val="22"/>
          <w:szCs w:val="22"/>
        </w:rPr>
        <w:t xml:space="preserve"> заверенную нотариально или кадровой службой, за исключением случаев, когда трудовой договор заключается впервые;</w:t>
      </w:r>
      <w:r>
        <w:rPr>
          <w:rFonts w:ascii="Verdana" w:hAnsi="Verdana" w:cs="Arial"/>
          <w:color w:val="696969"/>
          <w:sz w:val="22"/>
          <w:szCs w:val="22"/>
        </w:rPr>
        <w:br/>
        <w:t>- документ об образовании (копии документов, подтверждающих профессиональное образование, квалификацию, копии документов о повышении квалификации, о присвоении ученого звания, заверенные нотариально или кадровой службой);</w:t>
      </w:r>
      <w:r>
        <w:rPr>
          <w:rFonts w:ascii="Verdana" w:hAnsi="Verdana" w:cs="Arial"/>
          <w:color w:val="696969"/>
          <w:sz w:val="22"/>
          <w:szCs w:val="22"/>
        </w:rPr>
        <w:br/>
        <w:t>- страховое свидетельство обязательного пенсионного страхования, за исключением случаев, когда трудовой договор заключается впервые;</w:t>
      </w:r>
      <w:r>
        <w:rPr>
          <w:rFonts w:ascii="Verdana" w:hAnsi="Verdana" w:cs="Arial"/>
          <w:color w:val="696969"/>
          <w:sz w:val="22"/>
          <w:szCs w:val="22"/>
        </w:rPr>
        <w:br/>
        <w:t xml:space="preserve">- </w:t>
      </w:r>
      <w:proofErr w:type="gramStart"/>
      <w:r>
        <w:rPr>
          <w:rFonts w:ascii="Verdana" w:hAnsi="Verdana" w:cs="Arial"/>
          <w:color w:val="696969"/>
          <w:sz w:val="22"/>
          <w:szCs w:val="22"/>
        </w:rPr>
        <w:t>свидетельство о постановке физического лица на учет в налоговом органе по месту жительства;</w:t>
      </w:r>
      <w:r>
        <w:rPr>
          <w:rFonts w:ascii="Verdana" w:hAnsi="Verdana" w:cs="Arial"/>
          <w:color w:val="696969"/>
          <w:sz w:val="22"/>
          <w:szCs w:val="22"/>
        </w:rPr>
        <w:br/>
        <w:t>- документы воинского учета для военнообязанных и лиц, подлежащих призыву на военную службу;</w:t>
      </w:r>
      <w:r>
        <w:rPr>
          <w:rFonts w:ascii="Verdana" w:hAnsi="Verdana" w:cs="Arial"/>
          <w:color w:val="696969"/>
          <w:sz w:val="22"/>
          <w:szCs w:val="22"/>
        </w:rPr>
        <w:br/>
        <w:t>- заключение медицинского учреждения об отсутствии заболевания, препятствующего поступлению на муниципальную службу;</w:t>
      </w:r>
      <w:r>
        <w:rPr>
          <w:rFonts w:ascii="Verdana" w:hAnsi="Verdana" w:cs="Arial"/>
          <w:color w:val="696969"/>
          <w:sz w:val="22"/>
          <w:szCs w:val="22"/>
        </w:rPr>
        <w:br/>
        <w:t>- сведения о доходах за год, предшествующий году поступления на муниципальную службу, об имуществе и обязательствах имущественного характера;</w:t>
      </w:r>
      <w:proofErr w:type="gramEnd"/>
      <w:r>
        <w:rPr>
          <w:rFonts w:ascii="Verdana" w:hAnsi="Verdana" w:cs="Arial"/>
          <w:color w:val="696969"/>
          <w:sz w:val="22"/>
          <w:szCs w:val="22"/>
        </w:rPr>
        <w:br/>
        <w:t>- иные документы, предусмотренные действующим Федеральным законодательством и законодательством Волгоградской области.</w:t>
      </w:r>
      <w:r>
        <w:rPr>
          <w:rFonts w:ascii="Verdana" w:hAnsi="Verdana" w:cs="Arial"/>
          <w:color w:val="696969"/>
          <w:sz w:val="22"/>
          <w:szCs w:val="22"/>
        </w:rPr>
        <w:br/>
        <w:t>Представленные гражданином сведения подлежат проверке в соответствии с действующим Федеральным законодательством и законодательством Волгоградской области. Проверка достоверности сведений, представляемых муниципальным служащим, изъявившим желание участвовать в конкурсе, осуществляется только в случае его участия в конкурсе на замещение высшей муниципальной должности.</w:t>
      </w:r>
      <w:r>
        <w:rPr>
          <w:rFonts w:ascii="Verdana" w:hAnsi="Verdana" w:cs="Arial"/>
          <w:color w:val="696969"/>
          <w:sz w:val="22"/>
          <w:szCs w:val="22"/>
        </w:rPr>
        <w:br/>
        <w:t>В конкурсе может принять участие гражданин, уже находящийся на муниципальной службе и замещающий должность муниципальной службы. В этом случае муниципальный служащий, изъявивший желание участвовать в конкурсе, направляет заявление на имя руководителя соответствующего органа местного самоуправления. Кадровая служба, специалист, ответственный за ведение кадровой работы органа местного самоуправления, в котором муниципальный служащий замещает должность муниципальной службы, обеспечивает ему получение документов, необходимых для участия в конкурсе.</w:t>
      </w:r>
      <w:r>
        <w:rPr>
          <w:rFonts w:ascii="Verdana" w:hAnsi="Verdana" w:cs="Arial"/>
          <w:color w:val="696969"/>
          <w:sz w:val="22"/>
          <w:szCs w:val="22"/>
        </w:rPr>
        <w:br/>
        <w:t>Срок подачи заявления на конкурс - не позднее 20 календарных дней со дня обнародования информац</w:t>
      </w:r>
      <w:proofErr w:type="gramStart"/>
      <w:r>
        <w:rPr>
          <w:rFonts w:ascii="Verdana" w:hAnsi="Verdana" w:cs="Arial"/>
          <w:color w:val="696969"/>
          <w:sz w:val="22"/>
          <w:szCs w:val="22"/>
        </w:rPr>
        <w:t>ии о е</w:t>
      </w:r>
      <w:proofErr w:type="gramEnd"/>
      <w:r>
        <w:rPr>
          <w:rFonts w:ascii="Verdana" w:hAnsi="Verdana" w:cs="Arial"/>
          <w:color w:val="696969"/>
          <w:sz w:val="22"/>
          <w:szCs w:val="22"/>
        </w:rPr>
        <w:t>го проведении.</w:t>
      </w:r>
      <w:r>
        <w:rPr>
          <w:rFonts w:ascii="Verdana" w:hAnsi="Verdana" w:cs="Arial"/>
          <w:color w:val="696969"/>
          <w:sz w:val="22"/>
          <w:szCs w:val="22"/>
        </w:rPr>
        <w:br/>
        <w:t>Несвоевременное либо неполное представление документов, а также представление ложных сведений является основанием для вынесения конкурсной комиссией решения о недопущении кандидата к участию в конкурсе.</w:t>
      </w:r>
      <w:r>
        <w:rPr>
          <w:rFonts w:ascii="Verdana" w:hAnsi="Verdana" w:cs="Arial"/>
          <w:color w:val="696969"/>
          <w:sz w:val="22"/>
          <w:szCs w:val="22"/>
        </w:rPr>
        <w:br/>
        <w:t xml:space="preserve">8. Конкурс на замещение вакантной муниципальной должности муниципальной службы в администрации Бережновского сельского поселения Николаевского муниципального района проводится на высшие, ведущие, старшие группы должностей муниципальной службы. В случае включения в резерв двух или более лиц на одну должность право на замещение вакантной муниципальной должности муниципальной службы определяется решением конкурсной </w:t>
      </w:r>
      <w:r>
        <w:rPr>
          <w:rFonts w:ascii="Verdana" w:hAnsi="Verdana" w:cs="Arial"/>
          <w:color w:val="696969"/>
          <w:sz w:val="22"/>
          <w:szCs w:val="22"/>
        </w:rPr>
        <w:lastRenderedPageBreak/>
        <w:t>комиссии.</w:t>
      </w:r>
      <w:r>
        <w:rPr>
          <w:rFonts w:ascii="Verdana" w:hAnsi="Verdana" w:cs="Arial"/>
          <w:color w:val="696969"/>
          <w:sz w:val="22"/>
          <w:szCs w:val="22"/>
        </w:rPr>
        <w:br/>
        <w:t>9. Конкурс проводится в два этапа. На первом этапе конкурса обнародуется объявление о приеме документов для участия в конкурсе в установленных местах не позднее, чем за один месяц до дня проведения конкурса.</w:t>
      </w:r>
      <w:r>
        <w:rPr>
          <w:rFonts w:ascii="Verdana" w:hAnsi="Verdana" w:cs="Arial"/>
          <w:color w:val="696969"/>
          <w:sz w:val="22"/>
          <w:szCs w:val="22"/>
        </w:rPr>
        <w:br/>
        <w:t>В объявлении о приеме документов для участия в конкурсе указываются наименование вакантной муниципальной должности, квалификационные требования, предъявляемые к гражданину, претендующему на замещение муниципальной должности, сведения о дате и месте проведения конкурса, а так же проект трудового договора.</w:t>
      </w:r>
      <w:r>
        <w:rPr>
          <w:rFonts w:ascii="Verdana" w:hAnsi="Verdana" w:cs="Arial"/>
          <w:color w:val="696969"/>
          <w:sz w:val="22"/>
          <w:szCs w:val="22"/>
        </w:rPr>
        <w:br/>
        <w:t>10. Решение о дате, времени и месте проведения второго этапа конкурса принимается руководителем органа местного самоуправления после проверки достоверности сведений, представленных гражданами, претендующими на участие в конкурсе, а также после оформления в случае необходимости допуска к сведениям, составляющим государственную и иную охраняемую законом тайну.</w:t>
      </w:r>
      <w:r>
        <w:rPr>
          <w:rFonts w:ascii="Verdana" w:hAnsi="Verdana" w:cs="Arial"/>
          <w:color w:val="696969"/>
          <w:sz w:val="22"/>
          <w:szCs w:val="22"/>
        </w:rPr>
        <w:br/>
        <w:t>Не позднее, чем за неделю до начала второго этапа конкурса ответственный секретарь конкурсной комиссии сообщает о дате, времени и месте его проведения муниципальным служащим и гражданам, допущенным к участию в конкурсе (далее именуются - кандидаты), путем направления соответствующего уведомления.</w:t>
      </w:r>
      <w:r>
        <w:rPr>
          <w:rFonts w:ascii="Verdana" w:hAnsi="Verdana" w:cs="Arial"/>
          <w:color w:val="696969"/>
          <w:sz w:val="22"/>
          <w:szCs w:val="22"/>
        </w:rPr>
        <w:br/>
        <w:t>При проведении конкурса кандидатам гарантируется равенство прав в соответствии с Конституцией Российской Федерации и федеральными законами.</w:t>
      </w:r>
      <w:r>
        <w:rPr>
          <w:rFonts w:ascii="Verdana" w:hAnsi="Verdana" w:cs="Arial"/>
          <w:color w:val="696969"/>
          <w:sz w:val="22"/>
          <w:szCs w:val="22"/>
        </w:rPr>
        <w:br/>
        <w:t>11. Конкурсная комиссия оценивает участников конкурса на основании документов об образовании, о прохождении государственной, муниципальной службы и другой трудовой деятельности, а также на основании рекомендаций, результатов тестирования и деловых и личностных качеств кандидатов.</w:t>
      </w:r>
      <w:r>
        <w:rPr>
          <w:rFonts w:ascii="Verdana" w:hAnsi="Verdana" w:cs="Arial"/>
          <w:color w:val="696969"/>
          <w:sz w:val="22"/>
          <w:szCs w:val="22"/>
        </w:rPr>
        <w:br/>
        <w:t>Оценка профессиональных, деловых и личностных качеств кандидатов производится по балльной системе. Выдержавшим конкурс считается кандидат, получивший наибольшее количество баллов.</w:t>
      </w:r>
      <w:r>
        <w:rPr>
          <w:rFonts w:ascii="Verdana" w:hAnsi="Verdana" w:cs="Arial"/>
          <w:color w:val="696969"/>
          <w:sz w:val="22"/>
          <w:szCs w:val="22"/>
        </w:rPr>
        <w:br/>
        <w:t>При равенстве баллов у нескольких кандидатов решение конкурсной комиссии принимается большинством голосов от числа ее членов, присутствующих на заседании, открытым голосованием. При равенстве голосов членов конкурсной комиссии решающим является голос председателя.</w:t>
      </w:r>
      <w:r>
        <w:rPr>
          <w:rFonts w:ascii="Verdana" w:hAnsi="Verdana" w:cs="Arial"/>
          <w:color w:val="696969"/>
          <w:sz w:val="22"/>
          <w:szCs w:val="22"/>
        </w:rPr>
        <w:br/>
        <w:t>12. Результаты голосования и решение конкурсной комиссии заносятся в протокол, который составляется в одном экземпляре и подписывается председателем, секретарем и членами конкурсной комиссии, принявшими участие в голосовании. К протоколу прилагаются результаты конкурсных испытаний, которые прошел кандидат, выдержавший конкурс.</w:t>
      </w:r>
      <w:r>
        <w:rPr>
          <w:rFonts w:ascii="Verdana" w:hAnsi="Verdana" w:cs="Arial"/>
          <w:color w:val="696969"/>
          <w:sz w:val="22"/>
          <w:szCs w:val="22"/>
        </w:rPr>
        <w:br/>
        <w:t>13. Каждому участнику конкурса сообщается о результатах конкурса в письменной форме в течение месяца со дня его завершения.</w:t>
      </w:r>
      <w:r>
        <w:rPr>
          <w:rFonts w:ascii="Verdana" w:hAnsi="Verdana" w:cs="Arial"/>
          <w:color w:val="696969"/>
          <w:sz w:val="22"/>
          <w:szCs w:val="22"/>
        </w:rPr>
        <w:br/>
        <w:t>14. Решение конкурсной комиссии является основанием для назначения на соответствующую муниципальную должность муниципальной службы либо отказа в таком назначении.</w:t>
      </w:r>
      <w:r>
        <w:rPr>
          <w:rFonts w:ascii="Verdana" w:hAnsi="Verdana" w:cs="Arial"/>
          <w:color w:val="696969"/>
          <w:sz w:val="22"/>
          <w:szCs w:val="22"/>
        </w:rPr>
        <w:br/>
        <w:t>15. Руководитель в установленном порядке заключает с победителем конкурса трудовой договор в месячный срок со дня определения победителя конкурса.</w:t>
      </w:r>
    </w:p>
    <w:p w:rsidR="00215F27" w:rsidRDefault="00215F27" w:rsidP="00215F27">
      <w:pPr>
        <w:pStyle w:val="a3"/>
        <w:shd w:val="clear" w:color="auto" w:fill="FFFFFF"/>
        <w:rPr>
          <w:rFonts w:ascii="Arial" w:hAnsi="Arial" w:cs="Arial"/>
          <w:color w:val="333333"/>
          <w:sz w:val="16"/>
          <w:szCs w:val="16"/>
        </w:rPr>
      </w:pPr>
      <w:r>
        <w:rPr>
          <w:rFonts w:ascii="Verdana" w:hAnsi="Verdana" w:cs="Arial"/>
          <w:color w:val="696969"/>
          <w:sz w:val="22"/>
          <w:szCs w:val="22"/>
        </w:rPr>
        <w:t> </w:t>
      </w:r>
    </w:p>
    <w:p w:rsidR="00DC409F" w:rsidRDefault="00DC409F"/>
    <w:sectPr w:rsidR="00DC40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215F27"/>
    <w:rsid w:val="00215F27"/>
    <w:rsid w:val="00DC40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5F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7276502">
      <w:bodyDiv w:val="1"/>
      <w:marLeft w:val="0"/>
      <w:marRight w:val="0"/>
      <w:marTop w:val="0"/>
      <w:marBottom w:val="0"/>
      <w:divBdr>
        <w:top w:val="none" w:sz="0" w:space="0" w:color="auto"/>
        <w:left w:val="none" w:sz="0" w:space="0" w:color="auto"/>
        <w:bottom w:val="none" w:sz="0" w:space="0" w:color="auto"/>
        <w:right w:val="none" w:sz="0" w:space="0" w:color="auto"/>
      </w:divBdr>
      <w:divsChild>
        <w:div w:id="320891779">
          <w:marLeft w:val="0"/>
          <w:marRight w:val="0"/>
          <w:marTop w:val="68"/>
          <w:marBottom w:val="0"/>
          <w:divBdr>
            <w:top w:val="none" w:sz="0" w:space="0" w:color="auto"/>
            <w:left w:val="none" w:sz="0" w:space="0" w:color="auto"/>
            <w:bottom w:val="none" w:sz="0" w:space="0" w:color="auto"/>
            <w:right w:val="none" w:sz="0" w:space="0" w:color="auto"/>
          </w:divBdr>
          <w:divsChild>
            <w:div w:id="656687462">
              <w:marLeft w:val="272"/>
              <w:marRight w:val="0"/>
              <w:marTop w:val="34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3137</Words>
  <Characters>17882</Characters>
  <Application>Microsoft Office Word</Application>
  <DocSecurity>0</DocSecurity>
  <Lines>149</Lines>
  <Paragraphs>41</Paragraphs>
  <ScaleCrop>false</ScaleCrop>
  <Company>SPecialiST RePack</Company>
  <LinksUpToDate>false</LinksUpToDate>
  <CharactersWithSpaces>20978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2019-11-27T12:19:00Z</dcterms:created>
  <dcterms:modified xsi:type="dcterms:W3CDTF">2019-11-27T12:27:00Z</dcterms:modified>
</cp:coreProperties>
</file>