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213" w:rsidRPr="00961213" w:rsidRDefault="00961213" w:rsidP="009612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213">
        <w:rPr>
          <w:rFonts w:ascii="Times New Roman" w:hAnsi="Times New Roman" w:cs="Times New Roman"/>
          <w:b/>
          <w:sz w:val="28"/>
          <w:szCs w:val="28"/>
        </w:rPr>
        <w:t>О проведенной работе по внесению в ЕГРН сведений о границах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населенных пунктов </w:t>
      </w:r>
      <w:r w:rsidR="00E37F08">
        <w:rPr>
          <w:rFonts w:ascii="Times New Roman" w:hAnsi="Times New Roman" w:cs="Times New Roman"/>
          <w:b/>
          <w:sz w:val="28"/>
          <w:szCs w:val="28"/>
        </w:rPr>
        <w:t>и территориальных зон</w:t>
      </w:r>
      <w:r w:rsidRPr="009612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регионе</w:t>
      </w:r>
      <w:r w:rsidRPr="00961213">
        <w:rPr>
          <w:rFonts w:ascii="Times New Roman" w:hAnsi="Times New Roman" w:cs="Times New Roman"/>
          <w:b/>
          <w:sz w:val="28"/>
          <w:szCs w:val="28"/>
        </w:rPr>
        <w:t xml:space="preserve"> рассказали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61213">
        <w:rPr>
          <w:rFonts w:ascii="Times New Roman" w:hAnsi="Times New Roman" w:cs="Times New Roman"/>
          <w:b/>
          <w:sz w:val="28"/>
          <w:szCs w:val="28"/>
        </w:rPr>
        <w:t xml:space="preserve">в Волгоградском </w:t>
      </w:r>
      <w:proofErr w:type="spellStart"/>
      <w:r w:rsidRPr="00961213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961213" w:rsidRPr="00961213" w:rsidRDefault="00961213" w:rsidP="00961213">
      <w:pPr>
        <w:spacing w:after="0" w:line="240" w:lineRule="auto"/>
        <w:ind w:firstLine="709"/>
        <w:jc w:val="center"/>
        <w:rPr>
          <w:b/>
        </w:rPr>
      </w:pPr>
    </w:p>
    <w:p w:rsidR="00961213" w:rsidRPr="00961213" w:rsidRDefault="00961213" w:rsidP="0096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13">
        <w:rPr>
          <w:rFonts w:ascii="Times New Roman" w:hAnsi="Times New Roman" w:cs="Times New Roman"/>
          <w:sz w:val="28"/>
          <w:szCs w:val="28"/>
        </w:rPr>
        <w:t>На территории Волгоградской области успешно реализуется государственная программа Российской Федерации «Национальная система пространственных данных». В рамках этой программы органы местного самоуправления и исполнительной власти региона, совместно с филиалом ППК «</w:t>
      </w:r>
      <w:proofErr w:type="spellStart"/>
      <w:r w:rsidRPr="0096121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961213">
        <w:rPr>
          <w:rFonts w:ascii="Times New Roman" w:hAnsi="Times New Roman" w:cs="Times New Roman"/>
          <w:sz w:val="28"/>
          <w:szCs w:val="28"/>
        </w:rPr>
        <w:t xml:space="preserve">» и Управлением Росреестра по Волгоградской области, провели значительную работу по </w:t>
      </w:r>
      <w:r w:rsidR="00E37F08">
        <w:rPr>
          <w:rFonts w:ascii="Times New Roman" w:hAnsi="Times New Roman" w:cs="Times New Roman"/>
          <w:sz w:val="28"/>
          <w:szCs w:val="28"/>
        </w:rPr>
        <w:t>наполнению Единого</w:t>
      </w:r>
      <w:r w:rsidRPr="0096121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37F08">
        <w:rPr>
          <w:rFonts w:ascii="Times New Roman" w:hAnsi="Times New Roman" w:cs="Times New Roman"/>
          <w:sz w:val="28"/>
          <w:szCs w:val="28"/>
        </w:rPr>
        <w:t>ого</w:t>
      </w:r>
      <w:r w:rsidRPr="0096121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37F08">
        <w:rPr>
          <w:rFonts w:ascii="Times New Roman" w:hAnsi="Times New Roman" w:cs="Times New Roman"/>
          <w:sz w:val="28"/>
          <w:szCs w:val="28"/>
        </w:rPr>
        <w:t>а недвижимости полными и точными сведениями.</w:t>
      </w:r>
    </w:p>
    <w:p w:rsidR="00961213" w:rsidRPr="00961213" w:rsidRDefault="00961213" w:rsidP="0096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F08" w:rsidRDefault="00961213" w:rsidP="0096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13">
        <w:rPr>
          <w:rFonts w:ascii="Times New Roman" w:hAnsi="Times New Roman" w:cs="Times New Roman"/>
          <w:sz w:val="28"/>
          <w:szCs w:val="28"/>
        </w:rPr>
        <w:t>Одним из ключевых направлений стало описание и внесение в ЕГРН местоположения границ населённых</w:t>
      </w:r>
      <w:r w:rsidR="00E37F08">
        <w:rPr>
          <w:rFonts w:ascii="Times New Roman" w:hAnsi="Times New Roman" w:cs="Times New Roman"/>
          <w:sz w:val="28"/>
          <w:szCs w:val="28"/>
        </w:rPr>
        <w:t xml:space="preserve"> пунктов и территориальных зон.</w:t>
      </w:r>
    </w:p>
    <w:p w:rsidR="00961213" w:rsidRPr="00961213" w:rsidRDefault="00961213" w:rsidP="0096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13">
        <w:rPr>
          <w:rFonts w:ascii="Times New Roman" w:hAnsi="Times New Roman" w:cs="Times New Roman"/>
          <w:sz w:val="28"/>
          <w:szCs w:val="28"/>
        </w:rPr>
        <w:t xml:space="preserve">Результаты работы впечатляют: с 2022 года по настоящее время количество населённых пунктов, сведения </w:t>
      </w:r>
      <w:proofErr w:type="gramStart"/>
      <w:r w:rsidR="00E37F08">
        <w:rPr>
          <w:rFonts w:ascii="Times New Roman" w:hAnsi="Times New Roman" w:cs="Times New Roman"/>
          <w:sz w:val="28"/>
          <w:szCs w:val="28"/>
        </w:rPr>
        <w:t xml:space="preserve">о </w:t>
      </w:r>
      <w:r w:rsidRPr="00961213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961213">
        <w:rPr>
          <w:rFonts w:ascii="Times New Roman" w:hAnsi="Times New Roman" w:cs="Times New Roman"/>
          <w:sz w:val="28"/>
          <w:szCs w:val="28"/>
        </w:rPr>
        <w:t xml:space="preserve"> которых внесены </w:t>
      </w:r>
      <w:r w:rsidR="00E37F08">
        <w:rPr>
          <w:rFonts w:ascii="Times New Roman" w:hAnsi="Times New Roman" w:cs="Times New Roman"/>
          <w:sz w:val="28"/>
          <w:szCs w:val="28"/>
        </w:rPr>
        <w:br/>
      </w:r>
      <w:r w:rsidRPr="00961213">
        <w:rPr>
          <w:rFonts w:ascii="Times New Roman" w:hAnsi="Times New Roman" w:cs="Times New Roman"/>
          <w:sz w:val="28"/>
          <w:szCs w:val="28"/>
        </w:rPr>
        <w:t xml:space="preserve">в ЕГРН, </w:t>
      </w:r>
      <w:r w:rsidRPr="00E37F08">
        <w:rPr>
          <w:rFonts w:ascii="Times New Roman" w:hAnsi="Times New Roman" w:cs="Times New Roman"/>
          <w:b/>
          <w:sz w:val="28"/>
          <w:szCs w:val="28"/>
        </w:rPr>
        <w:t>увеличилось с 197 до 1</w:t>
      </w:r>
      <w:r w:rsidR="000D56E4" w:rsidRPr="00E37F08">
        <w:rPr>
          <w:rFonts w:ascii="Times New Roman" w:hAnsi="Times New Roman" w:cs="Times New Roman"/>
          <w:b/>
          <w:sz w:val="28"/>
          <w:szCs w:val="28"/>
        </w:rPr>
        <w:t>389</w:t>
      </w:r>
      <w:r w:rsidRPr="00961213">
        <w:rPr>
          <w:rFonts w:ascii="Times New Roman" w:hAnsi="Times New Roman" w:cs="Times New Roman"/>
          <w:sz w:val="28"/>
          <w:szCs w:val="28"/>
        </w:rPr>
        <w:t xml:space="preserve">, что составляет рост с 13% до </w:t>
      </w:r>
      <w:r w:rsidR="000D56E4">
        <w:rPr>
          <w:rFonts w:ascii="Times New Roman" w:hAnsi="Times New Roman" w:cs="Times New Roman"/>
          <w:sz w:val="28"/>
          <w:szCs w:val="28"/>
        </w:rPr>
        <w:t>93</w:t>
      </w:r>
      <w:r w:rsidRPr="00961213">
        <w:rPr>
          <w:rFonts w:ascii="Times New Roman" w:hAnsi="Times New Roman" w:cs="Times New Roman"/>
          <w:sz w:val="28"/>
          <w:szCs w:val="28"/>
        </w:rPr>
        <w:t>%.</w:t>
      </w:r>
    </w:p>
    <w:p w:rsidR="00961213" w:rsidRPr="00961213" w:rsidRDefault="00961213" w:rsidP="0096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13">
        <w:rPr>
          <w:rFonts w:ascii="Times New Roman" w:hAnsi="Times New Roman" w:cs="Times New Roman"/>
          <w:sz w:val="28"/>
          <w:szCs w:val="28"/>
        </w:rPr>
        <w:t xml:space="preserve">Внесение данных о территориальных зонах также продемонстрировало значительное увеличение: </w:t>
      </w:r>
      <w:r w:rsidRPr="00E37F08">
        <w:rPr>
          <w:rFonts w:ascii="Times New Roman" w:hAnsi="Times New Roman" w:cs="Times New Roman"/>
          <w:b/>
          <w:sz w:val="28"/>
          <w:szCs w:val="28"/>
        </w:rPr>
        <w:t>с 756 до 3</w:t>
      </w:r>
      <w:r w:rsidR="000D56E4" w:rsidRPr="00E37F08">
        <w:rPr>
          <w:rFonts w:ascii="Times New Roman" w:hAnsi="Times New Roman" w:cs="Times New Roman"/>
          <w:b/>
          <w:sz w:val="28"/>
          <w:szCs w:val="28"/>
        </w:rPr>
        <w:t>620</w:t>
      </w:r>
      <w:r w:rsidRPr="00961213">
        <w:rPr>
          <w:rFonts w:ascii="Times New Roman" w:hAnsi="Times New Roman" w:cs="Times New Roman"/>
          <w:sz w:val="28"/>
          <w:szCs w:val="28"/>
        </w:rPr>
        <w:t xml:space="preserve"> (с 15% до 7</w:t>
      </w:r>
      <w:r w:rsidR="000D56E4">
        <w:rPr>
          <w:rFonts w:ascii="Times New Roman" w:hAnsi="Times New Roman" w:cs="Times New Roman"/>
          <w:sz w:val="28"/>
          <w:szCs w:val="28"/>
        </w:rPr>
        <w:t>9</w:t>
      </w:r>
      <w:r w:rsidRPr="00961213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961213" w:rsidRPr="00961213" w:rsidRDefault="00961213" w:rsidP="0096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23" w:rsidRPr="00961213" w:rsidRDefault="00961213" w:rsidP="0096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13">
        <w:rPr>
          <w:rFonts w:ascii="Times New Roman" w:hAnsi="Times New Roman" w:cs="Times New Roman"/>
          <w:i/>
          <w:sz w:val="28"/>
          <w:szCs w:val="28"/>
        </w:rPr>
        <w:t>«Эта масштабная работа имеет важное значение для развития региона. Точное описание границ способствует эффективному управлению территориями, улучшению инвестиционной привлекательности, а также созданию условий для развития инфраструктуры и учёта земельных ресурсов»,</w:t>
      </w:r>
      <w:r w:rsidRPr="00961213">
        <w:rPr>
          <w:rFonts w:ascii="Times New Roman" w:hAnsi="Times New Roman" w:cs="Times New Roman"/>
          <w:sz w:val="28"/>
          <w:szCs w:val="28"/>
        </w:rPr>
        <w:t xml:space="preserve"> </w:t>
      </w:r>
      <w:r w:rsidR="00877ADA" w:rsidRPr="00961213">
        <w:rPr>
          <w:rFonts w:ascii="Times New Roman" w:hAnsi="Times New Roman" w:cs="Times New Roman"/>
          <w:color w:val="0E0E0E"/>
          <w:sz w:val="28"/>
          <w:szCs w:val="28"/>
        </w:rPr>
        <w:t xml:space="preserve">− отмечает </w:t>
      </w:r>
      <w:r w:rsidRPr="00961213">
        <w:rPr>
          <w:rFonts w:ascii="Times New Roman" w:hAnsi="Times New Roman" w:cs="Times New Roman"/>
          <w:color w:val="0E0E0E"/>
          <w:sz w:val="28"/>
          <w:szCs w:val="28"/>
        </w:rPr>
        <w:t>заместитель руководителя Управления</w:t>
      </w:r>
      <w:r w:rsidR="00877ADA" w:rsidRPr="00961213">
        <w:rPr>
          <w:rFonts w:ascii="Times New Roman" w:hAnsi="Times New Roman" w:cs="Times New Roman"/>
          <w:sz w:val="28"/>
          <w:szCs w:val="28"/>
        </w:rPr>
        <w:t xml:space="preserve"> </w:t>
      </w:r>
      <w:r w:rsidR="00877ADA" w:rsidRPr="00961213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961213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961213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9612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961213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96121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96121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96121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6121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6121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CC0"/>
    <w:multiLevelType w:val="multilevel"/>
    <w:tmpl w:val="BAA4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01B58"/>
    <w:multiLevelType w:val="multilevel"/>
    <w:tmpl w:val="624673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96B17"/>
    <w:multiLevelType w:val="multilevel"/>
    <w:tmpl w:val="C06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56E4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A6959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5F3723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77ADA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1213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37F08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65</cp:revision>
  <cp:lastPrinted>2025-01-23T15:13:00Z</cp:lastPrinted>
  <dcterms:created xsi:type="dcterms:W3CDTF">2023-10-30T09:28:00Z</dcterms:created>
  <dcterms:modified xsi:type="dcterms:W3CDTF">2025-01-23T15:18:00Z</dcterms:modified>
</cp:coreProperties>
</file>